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rsidTr="008036A7">
        <w:trPr>
          <w:trHeight w:val="395"/>
          <w:tblHeader/>
          <w:jc w:val="center"/>
        </w:trPr>
        <w:tc>
          <w:tcPr>
            <w:tcW w:w="183"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rsidTr="008036A7">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rsidTr="008036A7">
        <w:trPr>
          <w:trHeight w:val="144"/>
          <w:jc w:val="center"/>
        </w:trPr>
        <w:tc>
          <w:tcPr>
            <w:tcW w:w="183" w:type="pct"/>
            <w:vAlign w:val="center"/>
          </w:tcPr>
          <w:p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rsidR="00A43F1B" w:rsidRDefault="00A43F1B" w:rsidP="000E28CD">
            <w:pPr>
              <w:widowControl/>
              <w:wordWrap/>
              <w:autoSpaceDE w:val="0"/>
              <w:autoSpaceDN w:val="0"/>
              <w:spacing w:line="240" w:lineRule="auto"/>
              <w:textAlignment w:val="auto"/>
              <w:rPr>
                <w:rFonts w:ascii="Calibri" w:hAnsi="Calibri" w:cs="Calibri"/>
                <w:sz w:val="20"/>
                <w:szCs w:val="20"/>
                <w:rtl/>
              </w:rPr>
            </w:pPr>
          </w:p>
          <w:p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rsidR="000E28CD" w:rsidRPr="0088368D" w:rsidRDefault="000E28C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0E28CD" w:rsidRPr="0088368D" w:rsidRDefault="000E28CD" w:rsidP="000E28CD">
            <w:pPr>
              <w:wordWrap/>
              <w:spacing w:line="240" w:lineRule="auto"/>
              <w:rPr>
                <w:rFonts w:ascii="Cambria" w:hAnsi="Cambria" w:cs="Calibri"/>
                <w:color w:val="000000"/>
                <w:sz w:val="18"/>
                <w:szCs w:val="18"/>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44"/>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rsidR="00563BAF" w:rsidRPr="0088368D"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47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Inspection &amp; Test ACC to ITP/QCP</w:t>
            </w:r>
          </w:p>
          <w:p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38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B1BFE"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rsidR="00D34FE0" w:rsidRPr="0088368D" w:rsidRDefault="00D34FE0" w:rsidP="00D34FE0">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rsidR="00A146A0" w:rsidRPr="0088368D" w:rsidRDefault="00A146A0" w:rsidP="00D34FE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rsidR="00563BAF" w:rsidRPr="0088368D" w:rsidRDefault="00EE7F0C" w:rsidP="00A146A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rsidR="00EE7F0C" w:rsidRPr="0088368D" w:rsidRDefault="00EE7F0C" w:rsidP="00EE7F0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61"/>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rsidR="00563BAF" w:rsidRDefault="00A146A0" w:rsidP="00A146A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rsidR="00D53CF8" w:rsidRPr="0088368D" w:rsidRDefault="00D53CF8" w:rsidP="00D53CF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3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54"/>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719"/>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77E80"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Spare </w:t>
            </w:r>
            <w:r w:rsidR="00CA7C97" w:rsidRPr="0088368D">
              <w:rPr>
                <w:rFonts w:ascii="Cambria" w:hAnsi="Cambria" w:cs="Calibri"/>
                <w:b/>
                <w:bCs/>
                <w:color w:val="000000"/>
                <w:sz w:val="20"/>
                <w:szCs w:val="20"/>
                <w:lang w:bidi="ar-SA"/>
              </w:rPr>
              <w:t>Part</w:t>
            </w:r>
          </w:p>
        </w:tc>
        <w:tc>
          <w:tcPr>
            <w:tcW w:w="1457" w:type="pct"/>
            <w:vAlign w:val="center"/>
          </w:tcPr>
          <w:p w:rsidR="00563BAF" w:rsidRDefault="00077E80"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rsidR="00B86EA6" w:rsidRPr="00B95F31" w:rsidRDefault="00B86EA6" w:rsidP="00B95F31">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w:t>
            </w:r>
            <w:proofErr w:type="gramStart"/>
            <w:r w:rsidRPr="00B86EA6">
              <w:rPr>
                <w:rFonts w:ascii="Calibri" w:hAnsi="Calibri" w:cs="Calibri"/>
                <w:sz w:val="20"/>
                <w:szCs w:val="20"/>
              </w:rPr>
              <w:t>,Spare</w:t>
            </w:r>
            <w:proofErr w:type="gramEnd"/>
            <w:r w:rsidRPr="00B86EA6">
              <w:rPr>
                <w:rFonts w:ascii="Calibri" w:hAnsi="Calibri" w:cs="Calibri"/>
                <w:sz w:val="20"/>
                <w:szCs w:val="20"/>
              </w:rPr>
              <w:t xml:space="preserv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70"/>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40798"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rsidR="00563BAF" w:rsidRPr="00B95F31" w:rsidRDefault="00C40798"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917"/>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67409"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563BAF" w:rsidRPr="0088368D" w:rsidRDefault="00BE277A" w:rsidP="00BE277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1F6C25" w:rsidRPr="0088368D" w:rsidTr="008036A7">
        <w:trPr>
          <w:trHeight w:val="917"/>
          <w:jc w:val="center"/>
        </w:trPr>
        <w:tc>
          <w:tcPr>
            <w:tcW w:w="183" w:type="pct"/>
            <w:vAlign w:val="center"/>
          </w:tcPr>
          <w:p w:rsidR="001F6C25" w:rsidRPr="0088368D" w:rsidRDefault="001F6C2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1F6C25" w:rsidRPr="0088368D" w:rsidRDefault="005A3EF3"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rsidR="005A3EF3" w:rsidRPr="0088368D" w:rsidRDefault="005A3EF3" w:rsidP="005A3EF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rsidR="001F6C25" w:rsidRPr="0088368D" w:rsidRDefault="001F6C25" w:rsidP="00BE277A">
            <w:pPr>
              <w:widowControl/>
              <w:wordWrap/>
              <w:autoSpaceDE w:val="0"/>
              <w:autoSpaceDN w:val="0"/>
              <w:spacing w:line="240" w:lineRule="auto"/>
              <w:textAlignment w:val="auto"/>
              <w:rPr>
                <w:rFonts w:ascii="Calibri" w:hAnsi="Calibri" w:cs="Calibri"/>
                <w:sz w:val="20"/>
                <w:szCs w:val="20"/>
              </w:rPr>
            </w:pPr>
          </w:p>
        </w:tc>
        <w:tc>
          <w:tcPr>
            <w:tcW w:w="525" w:type="pct"/>
            <w:vAlign w:val="center"/>
          </w:tcPr>
          <w:p w:rsidR="001F6C25" w:rsidRPr="0088368D" w:rsidRDefault="001F6C25"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1F6C25" w:rsidRPr="0088368D" w:rsidRDefault="001F6C25" w:rsidP="00563BAF">
            <w:pPr>
              <w:wordWrap/>
              <w:spacing w:line="240" w:lineRule="auto"/>
              <w:rPr>
                <w:rFonts w:ascii="Cambria" w:hAnsi="Cambria" w:cs="Calibri"/>
                <w:color w:val="000000"/>
                <w:sz w:val="18"/>
                <w:szCs w:val="18"/>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A43800" w:rsidRPr="0088368D" w:rsidTr="008036A7">
        <w:trPr>
          <w:trHeight w:val="917"/>
          <w:jc w:val="center"/>
        </w:trPr>
        <w:tc>
          <w:tcPr>
            <w:tcW w:w="183" w:type="pct"/>
            <w:vAlign w:val="center"/>
          </w:tcPr>
          <w:p w:rsidR="00A43800" w:rsidRPr="0088368D" w:rsidRDefault="00A43800"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A43800" w:rsidRPr="0088368D" w:rsidRDefault="00A43800" w:rsidP="00563BAF">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be</w:t>
            </w:r>
            <w:proofErr w:type="gramEnd"/>
            <w:r w:rsidRPr="0088368D">
              <w:rPr>
                <w:rFonts w:ascii="Calibri" w:hAnsi="Calibri" w:cs="Calibri"/>
                <w:sz w:val="20"/>
                <w:szCs w:val="20"/>
              </w:rPr>
              <w:t> submitted.</w:t>
            </w:r>
          </w:p>
        </w:tc>
        <w:tc>
          <w:tcPr>
            <w:tcW w:w="525" w:type="pct"/>
            <w:vAlign w:val="center"/>
          </w:tcPr>
          <w:p w:rsidR="00A43800" w:rsidRPr="0088368D" w:rsidRDefault="00A43800"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A43800" w:rsidRPr="0088368D" w:rsidRDefault="00A43800" w:rsidP="00563BAF">
            <w:pPr>
              <w:wordWrap/>
              <w:spacing w:line="240" w:lineRule="auto"/>
              <w:rPr>
                <w:rFonts w:ascii="Cambria" w:hAnsi="Cambria" w:cs="Calibri"/>
                <w:color w:val="000000"/>
                <w:sz w:val="18"/>
                <w:szCs w:val="18"/>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a</w:t>
            </w:r>
            <w:proofErr w:type="gramEnd"/>
            <w:r w:rsidRPr="0088368D">
              <w:rPr>
                <w:rFonts w:ascii="Calibri" w:hAnsi="Calibri" w:cs="Calibri"/>
                <w:sz w:val="20"/>
                <w:szCs w:val="20"/>
              </w:rPr>
              <w:t xml:space="preserve"> terminal. </w:t>
            </w:r>
            <w:proofErr w:type="gramStart"/>
            <w:r w:rsidRPr="0088368D">
              <w:rPr>
                <w:rFonts w:ascii="Calibri" w:hAnsi="Calibri" w:cs="Calibri"/>
                <w:sz w:val="20"/>
                <w:szCs w:val="20"/>
              </w:rPr>
              <w:t>please</w:t>
            </w:r>
            <w:proofErr w:type="gramEnd"/>
            <w:r w:rsidRPr="0088368D">
              <w:rPr>
                <w:rFonts w:ascii="Calibri" w:hAnsi="Calibri" w:cs="Calibri"/>
                <w:sz w:val="20"/>
                <w:szCs w:val="20"/>
              </w:rPr>
              <w:t xml:space="preserve"> 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for</w:t>
            </w:r>
            <w:proofErr w:type="gramEnd"/>
            <w:r w:rsidRPr="0088368D">
              <w:rPr>
                <w:rFonts w:ascii="Calibri" w:hAnsi="Calibri" w:cs="Calibri"/>
                <w:sz w:val="20"/>
                <w:szCs w:val="20"/>
              </w:rPr>
              <w:t xml:space="preserve"> all panels. Heater/s shall be protected by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leakage</w:t>
            </w:r>
            <w:proofErr w:type="gramEnd"/>
            <w:r w:rsidRPr="0088368D">
              <w:rPr>
                <w:rFonts w:ascii="Calibri" w:hAnsi="Calibri" w:cs="Calibri"/>
                <w:sz w:val="20"/>
                <w:szCs w:val="20"/>
              </w:rPr>
              <w:t xml:space="preserve"> protection device of 30mA sensitivity.</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switchgears</w:t>
            </w:r>
            <w:proofErr w:type="gramEnd"/>
            <w:r w:rsidRPr="0088368D">
              <w:rPr>
                <w:rFonts w:ascii="Calibri" w:hAnsi="Calibri" w:cs="Calibri"/>
                <w:sz w:val="20"/>
                <w:szCs w:val="20"/>
              </w:rPr>
              <w: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B86EA6" w:rsidRPr="00B86EA6"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rsidR="0034069E" w:rsidRPr="0088368D"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Anti-pumping device, Mechanical operations counter, Manual mechanical trip facility Closed/open position indication, Start/Stop &amp; Emergency Stop push button, </w:t>
            </w:r>
            <w:r w:rsidRPr="00B86EA6">
              <w:rPr>
                <w:rFonts w:ascii="Calibri" w:hAnsi="Calibri" w:cs="Calibri"/>
                <w:sz w:val="20"/>
                <w:szCs w:val="20"/>
              </w:rPr>
              <w:lastRenderedPageBreak/>
              <w:t>Charged/discharged spring indication, Emergency shutdown interposing relay and Minimum 4 numbers make contacts.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0A78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rsidR="0034069E" w:rsidRPr="00D03FE1"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rsidR="0034069E" w:rsidRPr="00E450E1"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906CA7" w:rsidRDefault="0034069E" w:rsidP="0034069E">
            <w:pPr>
              <w:wordWrap/>
              <w:spacing w:line="240" w:lineRule="auto"/>
              <w:rPr>
                <w:rFonts w:ascii="Cambria" w:hAnsi="Cambria" w:cs="Calibri"/>
                <w:color w:val="000000"/>
                <w:sz w:val="18"/>
                <w:szCs w:val="18"/>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88368D" w:rsidRPr="000A788D" w:rsidTr="008036A7">
        <w:trPr>
          <w:trHeight w:val="917"/>
          <w:jc w:val="center"/>
        </w:trPr>
        <w:tc>
          <w:tcPr>
            <w:tcW w:w="183" w:type="pct"/>
            <w:vAlign w:val="center"/>
          </w:tcPr>
          <w:p w:rsidR="0088368D" w:rsidRPr="0088368D" w:rsidRDefault="0088368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8368D" w:rsidRPr="0088368D" w:rsidRDefault="008A107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rsidR="0088368D" w:rsidRPr="0088368D" w:rsidRDefault="00F17AD4" w:rsidP="00F17AD4">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sidR="00C01D11">
              <w:rPr>
                <w:rFonts w:ascii="Calibri" w:hAnsi="Calibri" w:cs="Calibri"/>
                <w:sz w:val="20"/>
                <w:szCs w:val="20"/>
              </w:rPr>
              <w:t>i</w:t>
            </w:r>
            <w:r w:rsidRPr="00F17AD4">
              <w:rPr>
                <w:rFonts w:ascii="Calibri" w:hAnsi="Calibri" w:cs="Calibri"/>
                <w:sz w:val="20"/>
                <w:szCs w:val="20"/>
              </w:rPr>
              <w:t xml:space="preserve">on of related standard such as IP, short circuit </w:t>
            </w:r>
            <w:r w:rsidR="00D17FAE">
              <w:rPr>
                <w:rFonts w:ascii="Calibri" w:hAnsi="Calibri" w:cs="Calibri"/>
                <w:sz w:val="20"/>
                <w:szCs w:val="20"/>
              </w:rPr>
              <w:t xml:space="preserve">level, temperature rise and </w:t>
            </w:r>
            <w:proofErr w:type="spellStart"/>
            <w:r w:rsidR="00D17FAE">
              <w:rPr>
                <w:rFonts w:ascii="Calibri" w:hAnsi="Calibri" w:cs="Calibri"/>
                <w:sz w:val="20"/>
                <w:szCs w:val="20"/>
              </w:rPr>
              <w:t>etc</w:t>
            </w:r>
            <w:proofErr w:type="spellEnd"/>
            <w:r w:rsidR="00D17FAE">
              <w:rPr>
                <w:rFonts w:ascii="Calibri" w:hAnsi="Calibri" w:cs="Calibri"/>
                <w:sz w:val="20"/>
                <w:szCs w:val="20"/>
              </w:rPr>
              <w:t xml:space="preserve"> by v</w:t>
            </w:r>
            <w:bookmarkStart w:id="0" w:name="_GoBack"/>
            <w:bookmarkEnd w:id="0"/>
            <w:r w:rsidR="00D17FAE">
              <w:rPr>
                <w:rFonts w:ascii="Calibri" w:hAnsi="Calibri" w:cs="Calibri"/>
                <w:sz w:val="20"/>
                <w:szCs w:val="20"/>
              </w:rPr>
              <w:t>endor after PO.</w:t>
            </w:r>
          </w:p>
        </w:tc>
        <w:tc>
          <w:tcPr>
            <w:tcW w:w="525" w:type="pct"/>
            <w:vAlign w:val="center"/>
          </w:tcPr>
          <w:p w:rsidR="0088368D" w:rsidRPr="00E450E1" w:rsidRDefault="0088368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8368D" w:rsidRPr="00906CA7" w:rsidRDefault="0088368D" w:rsidP="0034069E">
            <w:pPr>
              <w:wordWrap/>
              <w:spacing w:line="240" w:lineRule="auto"/>
              <w:rPr>
                <w:rFonts w:ascii="Cambria" w:hAnsi="Cambria" w:cs="Calibri"/>
                <w:color w:val="000000"/>
                <w:sz w:val="18"/>
                <w:szCs w:val="18"/>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BF668A" w:rsidRPr="000A788D" w:rsidTr="008036A7">
        <w:trPr>
          <w:trHeight w:val="917"/>
          <w:jc w:val="center"/>
        </w:trPr>
        <w:tc>
          <w:tcPr>
            <w:tcW w:w="183" w:type="pct"/>
            <w:vAlign w:val="center"/>
          </w:tcPr>
          <w:p w:rsidR="00BF668A" w:rsidRPr="0088368D" w:rsidRDefault="00BF668A"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BF668A" w:rsidRDefault="00BF668A"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rsidR="00BF668A" w:rsidRPr="00F17AD4" w:rsidRDefault="00BF668A" w:rsidP="00BF668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sidR="00C11C3E">
              <w:rPr>
                <w:rFonts w:ascii="Calibri" w:hAnsi="Calibri" w:cs="Calibri"/>
                <w:sz w:val="20"/>
                <w:szCs w:val="20"/>
              </w:rPr>
              <w:t xml:space="preserve"> in this stage.</w:t>
            </w:r>
          </w:p>
        </w:tc>
        <w:tc>
          <w:tcPr>
            <w:tcW w:w="525" w:type="pct"/>
            <w:vAlign w:val="center"/>
          </w:tcPr>
          <w:p w:rsidR="00BF668A" w:rsidRPr="00E450E1" w:rsidRDefault="00BF668A"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BF668A" w:rsidRPr="00906CA7" w:rsidRDefault="00BF668A" w:rsidP="0034069E">
            <w:pPr>
              <w:wordWrap/>
              <w:spacing w:line="240" w:lineRule="auto"/>
              <w:rPr>
                <w:rFonts w:ascii="Cambria" w:hAnsi="Cambria" w:cs="Calibri"/>
                <w:color w:val="000000"/>
                <w:sz w:val="18"/>
                <w:szCs w:val="18"/>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D53CF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rsidR="00D53CF8" w:rsidRDefault="00D53CF8" w:rsidP="00BF668A">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E1381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rsidR="00D53CF8" w:rsidRPr="00D53CF8" w:rsidRDefault="00E13818" w:rsidP="001C70A2">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sidR="001C70A2">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sidR="001C70A2">
              <w:rPr>
                <w:rFonts w:ascii="Calibri" w:hAnsi="Calibri" w:cs="Calibri"/>
                <w:sz w:val="20"/>
                <w:szCs w:val="20"/>
              </w:rPr>
              <w:t>shall confirm necessary facilities</w:t>
            </w:r>
            <w:r w:rsidRPr="00E13818">
              <w:rPr>
                <w:rFonts w:ascii="Calibri" w:hAnsi="Calibri" w:cs="Calibri"/>
                <w:sz w:val="20"/>
                <w:szCs w:val="20"/>
              </w:rPr>
              <w:t>. Please follow Electrical I/O</w:t>
            </w:r>
            <w:r w:rsidR="001C70A2">
              <w:rPr>
                <w:rFonts w:ascii="Calibri" w:hAnsi="Calibri" w:cs="Calibri"/>
                <w:sz w:val="20"/>
                <w:szCs w:val="20"/>
              </w:rPr>
              <w:t xml:space="preserve"> Signal List.</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726D5D" w:rsidRPr="000A788D" w:rsidTr="008036A7">
        <w:trPr>
          <w:trHeight w:val="917"/>
          <w:jc w:val="center"/>
        </w:trPr>
        <w:tc>
          <w:tcPr>
            <w:tcW w:w="183" w:type="pct"/>
            <w:vAlign w:val="center"/>
          </w:tcPr>
          <w:p w:rsidR="00726D5D" w:rsidRPr="0088368D" w:rsidRDefault="00726D5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726D5D" w:rsidRDefault="00726D5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rsidR="00726D5D" w:rsidRPr="00E13818" w:rsidRDefault="00726D5D" w:rsidP="00726D5D">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rsidR="00726D5D" w:rsidRPr="00E450E1" w:rsidRDefault="00726D5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726D5D" w:rsidRPr="00906CA7" w:rsidRDefault="00726D5D" w:rsidP="0034069E">
            <w:pPr>
              <w:wordWrap/>
              <w:spacing w:line="240" w:lineRule="auto"/>
              <w:rPr>
                <w:rFonts w:ascii="Cambria" w:hAnsi="Cambria" w:cs="Calibri"/>
                <w:color w:val="000000"/>
                <w:sz w:val="18"/>
                <w:szCs w:val="18"/>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C1505" w:rsidRPr="000A788D" w:rsidTr="008036A7">
        <w:trPr>
          <w:trHeight w:val="917"/>
          <w:jc w:val="center"/>
        </w:trPr>
        <w:tc>
          <w:tcPr>
            <w:tcW w:w="183" w:type="pct"/>
            <w:vAlign w:val="center"/>
          </w:tcPr>
          <w:p w:rsidR="00DC1505" w:rsidRPr="0088368D" w:rsidRDefault="00DC150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C1505" w:rsidRDefault="00DC1505"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rsidR="00DC1505" w:rsidRPr="00726D5D" w:rsidRDefault="00DC1505" w:rsidP="00726D5D">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sidR="00ED787B">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rsidR="00DC1505" w:rsidRPr="00E450E1" w:rsidRDefault="00DC1505"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C1505" w:rsidRPr="00906CA7" w:rsidRDefault="00DC1505" w:rsidP="0034069E">
            <w:pPr>
              <w:wordWrap/>
              <w:spacing w:line="240" w:lineRule="auto"/>
              <w:rPr>
                <w:rFonts w:ascii="Cambria" w:hAnsi="Cambria" w:cs="Calibri"/>
                <w:color w:val="000000"/>
                <w:sz w:val="18"/>
                <w:szCs w:val="18"/>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ED787B" w:rsidRPr="000A788D" w:rsidTr="008036A7">
        <w:trPr>
          <w:trHeight w:val="917"/>
          <w:jc w:val="center"/>
        </w:trPr>
        <w:tc>
          <w:tcPr>
            <w:tcW w:w="183" w:type="pct"/>
            <w:vAlign w:val="center"/>
          </w:tcPr>
          <w:p w:rsidR="00ED787B" w:rsidRPr="0088368D" w:rsidRDefault="00ED787B"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ED787B" w:rsidRDefault="00ED787B"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ED787B" w:rsidRPr="00DC1505" w:rsidRDefault="002839BB" w:rsidP="00726D5D">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rsidR="00ED787B" w:rsidRPr="00E450E1" w:rsidRDefault="00ED787B"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ED787B" w:rsidRPr="00906CA7" w:rsidRDefault="00ED787B" w:rsidP="0034069E">
            <w:pPr>
              <w:wordWrap/>
              <w:spacing w:line="240" w:lineRule="auto"/>
              <w:rPr>
                <w:rFonts w:ascii="Cambria" w:hAnsi="Cambria" w:cs="Calibri"/>
                <w:color w:val="000000"/>
                <w:sz w:val="18"/>
                <w:szCs w:val="18"/>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434F51" w:rsidRPr="000A788D" w:rsidTr="008036A7">
        <w:trPr>
          <w:trHeight w:val="917"/>
          <w:jc w:val="center"/>
        </w:trPr>
        <w:tc>
          <w:tcPr>
            <w:tcW w:w="183" w:type="pct"/>
            <w:vAlign w:val="center"/>
          </w:tcPr>
          <w:p w:rsidR="00434F51" w:rsidRPr="0088368D" w:rsidRDefault="00434F51" w:rsidP="00434F51">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434F51" w:rsidRDefault="00434F51" w:rsidP="00434F51">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434F51" w:rsidRPr="002839BB" w:rsidRDefault="00434F51" w:rsidP="00434F51">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rsidR="00434F51" w:rsidRPr="00E450E1" w:rsidRDefault="00434F51" w:rsidP="00434F51">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434F51" w:rsidRPr="00906CA7" w:rsidRDefault="00434F51" w:rsidP="00434F51">
            <w:pPr>
              <w:wordWrap/>
              <w:spacing w:line="240" w:lineRule="auto"/>
              <w:rPr>
                <w:rFonts w:ascii="Cambria" w:hAnsi="Cambria" w:cs="Calibri"/>
                <w:color w:val="000000"/>
                <w:sz w:val="18"/>
                <w:szCs w:val="18"/>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r>
      <w:tr w:rsidR="00833A6F" w:rsidRPr="000A788D" w:rsidTr="008036A7">
        <w:trPr>
          <w:trHeight w:val="917"/>
          <w:jc w:val="center"/>
        </w:trPr>
        <w:tc>
          <w:tcPr>
            <w:tcW w:w="183" w:type="pct"/>
            <w:vAlign w:val="center"/>
          </w:tcPr>
          <w:p w:rsidR="00833A6F" w:rsidRPr="0088368D" w:rsidRDefault="00833A6F" w:rsidP="00833A6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33A6F" w:rsidRDefault="00833A6F" w:rsidP="00833A6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833A6F" w:rsidRPr="00434F51" w:rsidRDefault="00833A6F" w:rsidP="00833A6F">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rsidR="00833A6F" w:rsidRPr="00E450E1" w:rsidRDefault="00833A6F" w:rsidP="00833A6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33A6F" w:rsidRPr="00906CA7" w:rsidRDefault="00833A6F" w:rsidP="00833A6F">
            <w:pPr>
              <w:wordWrap/>
              <w:spacing w:line="240" w:lineRule="auto"/>
              <w:rPr>
                <w:rFonts w:ascii="Cambria" w:hAnsi="Cambria" w:cs="Calibri"/>
                <w:color w:val="000000"/>
                <w:sz w:val="18"/>
                <w:szCs w:val="18"/>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r>
      <w:tr w:rsidR="00C1625E" w:rsidRPr="000A788D" w:rsidTr="008036A7">
        <w:trPr>
          <w:trHeight w:val="917"/>
          <w:jc w:val="center"/>
        </w:trPr>
        <w:tc>
          <w:tcPr>
            <w:tcW w:w="183" w:type="pct"/>
            <w:vAlign w:val="center"/>
          </w:tcPr>
          <w:p w:rsidR="00C1625E" w:rsidRPr="0088368D" w:rsidRDefault="00C1625E"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C1625E" w:rsidRDefault="00C1625E"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C1625E" w:rsidRPr="00833A6F" w:rsidRDefault="00C1625E" w:rsidP="00C1625E">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rsidR="00C1625E" w:rsidRPr="00E450E1" w:rsidRDefault="00C1625E"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C1625E" w:rsidRPr="00906CA7" w:rsidRDefault="00C1625E" w:rsidP="00C1625E">
            <w:pPr>
              <w:wordWrap/>
              <w:spacing w:line="240" w:lineRule="auto"/>
              <w:rPr>
                <w:rFonts w:ascii="Cambria" w:hAnsi="Cambria" w:cs="Calibri"/>
                <w:color w:val="000000"/>
                <w:sz w:val="18"/>
                <w:szCs w:val="18"/>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D00CF1" w:rsidRPr="000A788D" w:rsidTr="008036A7">
        <w:trPr>
          <w:trHeight w:val="917"/>
          <w:jc w:val="center"/>
        </w:trPr>
        <w:tc>
          <w:tcPr>
            <w:tcW w:w="183" w:type="pct"/>
            <w:vAlign w:val="center"/>
          </w:tcPr>
          <w:p w:rsidR="00D00CF1" w:rsidRPr="0088368D" w:rsidRDefault="00D00CF1"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00CF1" w:rsidRDefault="00D00CF1"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rsidR="00D00CF1" w:rsidRPr="00C1625E" w:rsidRDefault="00D00CF1" w:rsidP="00C1625E">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rsidR="00D00CF1" w:rsidRPr="00E450E1" w:rsidRDefault="00D00CF1"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00CF1" w:rsidRPr="00906CA7" w:rsidRDefault="00D00CF1" w:rsidP="00C1625E">
            <w:pPr>
              <w:wordWrap/>
              <w:spacing w:line="240" w:lineRule="auto"/>
              <w:rPr>
                <w:rFonts w:ascii="Cambria" w:hAnsi="Cambria" w:cs="Calibri"/>
                <w:color w:val="000000"/>
                <w:sz w:val="18"/>
                <w:szCs w:val="18"/>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FF5344" w:rsidRPr="000A788D" w:rsidTr="008036A7">
        <w:trPr>
          <w:trHeight w:val="917"/>
          <w:jc w:val="center"/>
        </w:trPr>
        <w:tc>
          <w:tcPr>
            <w:tcW w:w="183" w:type="pct"/>
            <w:vAlign w:val="center"/>
          </w:tcPr>
          <w:p w:rsidR="00FF5344" w:rsidRPr="0088368D" w:rsidRDefault="00FF5344"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FF5344" w:rsidRDefault="00FF5344"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rsidR="00FF5344" w:rsidRPr="00D00CF1" w:rsidRDefault="00FF5344" w:rsidP="00C1625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rsidR="00FF5344" w:rsidRPr="00E450E1" w:rsidRDefault="00FF5344"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FF5344" w:rsidRPr="00906CA7" w:rsidRDefault="00FF5344" w:rsidP="00C1625E">
            <w:pPr>
              <w:wordWrap/>
              <w:spacing w:line="240" w:lineRule="auto"/>
              <w:rPr>
                <w:rFonts w:ascii="Cambria" w:hAnsi="Cambria" w:cs="Calibri"/>
                <w:color w:val="000000"/>
                <w:sz w:val="18"/>
                <w:szCs w:val="18"/>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C01D11">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C01D11">
              <w:rPr>
                <w:rFonts w:asciiTheme="minorHAnsi" w:hAnsiTheme="minorHAnsi"/>
                <w:b/>
                <w:bCs/>
                <w:noProof/>
                <w:sz w:val="24"/>
                <w:szCs w:val="24"/>
              </w:rPr>
              <w:t>11</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18745C" w:rsidRDefault="00EE7F0C" w:rsidP="00C54AFC">
          <w:pPr>
            <w:pStyle w:val="Header"/>
            <w:jc w:val="left"/>
            <w:rPr>
              <w:rFonts w:ascii="Tahoma" w:hAnsi="Tahoma" w:cs="Tahoma"/>
              <w:b/>
              <w:bCs/>
              <w:color w:val="A50021"/>
              <w:sz w:val="20"/>
              <w:szCs w:val="20"/>
            </w:rPr>
          </w:pPr>
          <w:r>
            <w:rPr>
              <w:rFonts w:ascii="Tahoma" w:hAnsi="Tahoma" w:cs="Tahoma"/>
              <w:b/>
              <w:bCs/>
              <w:color w:val="A50021"/>
              <w:sz w:val="20"/>
              <w:szCs w:val="20"/>
            </w:rPr>
            <w:t>PARS TABLEAU</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18745C" w:rsidRDefault="00C354A8" w:rsidP="00740840">
          <w:pPr>
            <w:pStyle w:val="Header"/>
            <w:jc w:val="left"/>
            <w:rPr>
              <w:rFonts w:ascii="Tahoma" w:hAnsi="Tahoma" w:cs="Tahoma"/>
              <w:b/>
              <w:bCs/>
              <w:color w:val="A50021"/>
              <w:sz w:val="20"/>
              <w:szCs w:val="20"/>
            </w:rPr>
          </w:pP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18745C" w:rsidRDefault="007B61A3" w:rsidP="007B61A3">
          <w:pPr>
            <w:pStyle w:val="Header"/>
            <w:jc w:val="left"/>
            <w:rPr>
              <w:rFonts w:ascii="Tahoma" w:hAnsi="Tahoma" w:cs="Tahoma"/>
              <w:b/>
              <w:bCs/>
              <w:color w:val="A50021"/>
              <w:sz w:val="20"/>
              <w:szCs w:val="20"/>
            </w:rPr>
          </w:pPr>
          <w:r>
            <w:rPr>
              <w:rFonts w:ascii="Tahoma" w:hAnsi="Tahoma" w:cs="Tahoma"/>
              <w:b/>
              <w:bCs/>
              <w:color w:val="A50021"/>
              <w:sz w:val="20"/>
              <w:szCs w:val="20"/>
            </w:rPr>
            <w:t>February 2024</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40D7"/>
    <w:rsid w:val="00CE5FA5"/>
    <w:rsid w:val="00CF0E38"/>
    <w:rsid w:val="00CF431F"/>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76147-F34F-44FD-9DBC-047223D2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11</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111</cp:revision>
  <cp:lastPrinted>2019-03-05T06:49:00Z</cp:lastPrinted>
  <dcterms:created xsi:type="dcterms:W3CDTF">2023-07-03T11:24:00Z</dcterms:created>
  <dcterms:modified xsi:type="dcterms:W3CDTF">2024-02-19T11:31:00Z</dcterms:modified>
</cp:coreProperties>
</file>